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914E0" w14:textId="77777777" w:rsidR="00D35C05" w:rsidRPr="0057511B" w:rsidRDefault="0057511B">
      <w:pPr>
        <w:rPr>
          <w:b/>
        </w:rPr>
      </w:pPr>
      <w:r w:rsidRPr="0057511B">
        <w:rPr>
          <w:b/>
        </w:rPr>
        <w:t>‘</w:t>
      </w:r>
      <w:r w:rsidR="00373103" w:rsidRPr="0057511B">
        <w:rPr>
          <w:b/>
        </w:rPr>
        <w:t>Escape</w:t>
      </w:r>
      <w:r w:rsidRPr="0057511B">
        <w:rPr>
          <w:b/>
        </w:rPr>
        <w:t>’</w:t>
      </w:r>
      <w:r w:rsidR="00CE6733">
        <w:rPr>
          <w:b/>
        </w:rPr>
        <w:t xml:space="preserve">, la última opción del héroe atrapado en territorio enemigo </w:t>
      </w:r>
    </w:p>
    <w:p w14:paraId="2992A613" w14:textId="5EA81AD6" w:rsidR="00373103" w:rsidRDefault="0057511B">
      <w:r>
        <w:t>NORMA</w:t>
      </w:r>
      <w:r w:rsidR="00633FE9">
        <w:t xml:space="preserve"> Editorial</w:t>
      </w:r>
      <w:r>
        <w:t xml:space="preserve"> publica la nueva obra de </w:t>
      </w:r>
      <w:r w:rsidR="00CE6733">
        <w:t xml:space="preserve">los aclamados </w:t>
      </w:r>
      <w:r>
        <w:t>Rick Remender y Daniel Acuña,</w:t>
      </w:r>
      <w:r w:rsidR="00CE6733">
        <w:t xml:space="preserve"> una epopeya bélica protagonizada por personajes zoomorfos que reflexiona sobre los efectos de la guerra </w:t>
      </w:r>
      <w:r>
        <w:t xml:space="preserve"> </w:t>
      </w:r>
    </w:p>
    <w:p w14:paraId="79F9F26D" w14:textId="77777777" w:rsidR="0057511B" w:rsidRDefault="0057511B"/>
    <w:p w14:paraId="04D64367" w14:textId="073BB547" w:rsidR="0057511B" w:rsidRDefault="00CE6733">
      <w:r>
        <w:t xml:space="preserve">Cuando Milton, el protagonista de </w:t>
      </w:r>
      <w:r w:rsidRPr="00CE6733">
        <w:rPr>
          <w:i/>
        </w:rPr>
        <w:t>Escape</w:t>
      </w:r>
      <w:r>
        <w:t>, despierta tras las líneas enemigas después de que su avión haya sido derribado, recuerda que su propio bando lanzará en menos de 24 horas una devastadora bomba que arrasará con todo. Así, con un héroe atrapado entre las ruinas de una ciudad que él mismo ha ayudado a destruir, arranca la acción de est</w:t>
      </w:r>
      <w:r w:rsidR="00633FE9">
        <w:t>e</w:t>
      </w:r>
      <w:r>
        <w:t xml:space="preserve"> </w:t>
      </w:r>
      <w:r w:rsidR="00633FE9">
        <w:t>cómic</w:t>
      </w:r>
      <w:r>
        <w:t xml:space="preserve"> escrit</w:t>
      </w:r>
      <w:r w:rsidR="00633FE9">
        <w:t>o</w:t>
      </w:r>
      <w:r>
        <w:t xml:space="preserve"> por el aclamado guionista Rick Remender y por el dibujante murciano Daniel Acuña, conocido de sobra en el mercado estadounidense del más alto nivel, y que llega a las librerías españolas de la mano de NORMA Editoria</w:t>
      </w:r>
      <w:r w:rsidR="00633FE9">
        <w:t>l</w:t>
      </w:r>
      <w:r>
        <w:t xml:space="preserve">.   </w:t>
      </w:r>
    </w:p>
    <w:p w14:paraId="2AE46703" w14:textId="6E571EED" w:rsidR="00FB31C9" w:rsidRDefault="00687A30" w:rsidP="0057511B">
      <w:r>
        <w:t>Definida por el portal especializado C</w:t>
      </w:r>
      <w:r w:rsidR="00633FE9">
        <w:t>o</w:t>
      </w:r>
      <w:r>
        <w:t xml:space="preserve">mic Book Club como “una mezcla </w:t>
      </w:r>
      <w:r w:rsidRPr="00633FE9">
        <w:rPr>
          <w:iCs/>
        </w:rPr>
        <w:t>entre</w:t>
      </w:r>
      <w:r>
        <w:rPr>
          <w:i/>
        </w:rPr>
        <w:t xml:space="preserve"> </w:t>
      </w:r>
      <w:r w:rsidR="00633FE9">
        <w:rPr>
          <w:i/>
        </w:rPr>
        <w:t>Malditos bastardos</w:t>
      </w:r>
      <w:r>
        <w:t xml:space="preserve"> y </w:t>
      </w:r>
      <w:proofErr w:type="spellStart"/>
      <w:r w:rsidRPr="00687A30">
        <w:rPr>
          <w:i/>
        </w:rPr>
        <w:t>Blacksad</w:t>
      </w:r>
      <w:proofErr w:type="spellEnd"/>
      <w:r>
        <w:t xml:space="preserve">”, este intenso thriller bélico está poblado de personajes zoomórficos </w:t>
      </w:r>
      <w:r w:rsidR="00FB31C9">
        <w:t xml:space="preserve">envueltos en una atmósfera de violencia aterradora. En el centro de esa espiral, Milton Shaw, experimentado piloto de aviones bombarderos en una guerra contra un imperio despiadado, aparece herido, desarmado y perseguido por los soldados enemigos. Su única opción de escapar y sobrevivir son un padre y un hijo, víctimas del régimen tiránico que gobierna el territorio con mano de hierro. Así, </w:t>
      </w:r>
      <w:r w:rsidR="00FB31C9" w:rsidRPr="00FB31C9">
        <w:rPr>
          <w:i/>
        </w:rPr>
        <w:t>Escape</w:t>
      </w:r>
      <w:r w:rsidR="00FB31C9">
        <w:t xml:space="preserve"> se presenta como un </w:t>
      </w:r>
      <w:r w:rsidR="00FB31C9" w:rsidRPr="00633FE9">
        <w:rPr>
          <w:i/>
          <w:iCs/>
        </w:rPr>
        <w:t>thriller</w:t>
      </w:r>
      <w:r w:rsidR="00FB31C9">
        <w:t xml:space="preserve"> bélico y una reflexión sobre los efectos </w:t>
      </w:r>
      <w:r w:rsidR="00633FE9">
        <w:t>que</w:t>
      </w:r>
      <w:r w:rsidR="00FB31C9">
        <w:t xml:space="preserve"> la guerra </w:t>
      </w:r>
      <w:r w:rsidR="00633FE9">
        <w:t>tiene para</w:t>
      </w:r>
      <w:r w:rsidR="00FB31C9">
        <w:t xml:space="preserve"> las personas, más allá de la pobre dialéctica de buenos y malos. O como se dice en uno de los diálogos: “Los villanos somos todos, y Dios ha dejado de escuchar a ambos bandos”.  </w:t>
      </w:r>
    </w:p>
    <w:p w14:paraId="1750B875" w14:textId="77777777" w:rsidR="0057511B" w:rsidRDefault="0057511B" w:rsidP="0057511B">
      <w:r>
        <w:t xml:space="preserve">“Daniel y yo hemos trabajado juntos muchas veces, y cada proyecto marca un nuevo punto culminante en mi experiencia haciendo cómics”, explicó Remender cuando vio la luz la edición estadounidense de esta obra. “Es uno de los mejores artistas trabajando hoy en día. Poder tomarnos nuestro tiempo y construir este libro exactamente como queremos —empapado de amor— ha sido un auténtico placer. Estoy seguro de que los lectores sentirán eso en cada página. </w:t>
      </w:r>
      <w:r w:rsidRPr="00633FE9">
        <w:rPr>
          <w:i/>
          <w:iCs/>
        </w:rPr>
        <w:t>Escape</w:t>
      </w:r>
      <w:r>
        <w:t xml:space="preserve"> es un cómic perfecto”.</w:t>
      </w:r>
    </w:p>
    <w:p w14:paraId="0EC1163B" w14:textId="77777777" w:rsidR="00CE6733" w:rsidRDefault="00CE6733" w:rsidP="0057511B">
      <w:r>
        <w:t>Por su parte, Acuña recordó que “c</w:t>
      </w:r>
      <w:r w:rsidR="0057511B">
        <w:t>uando Rick y yo empezamos a trabajar juntos hace años, conectamos no solo como artistas, sino también a nivel personal. Ya entonces decidimos que queríamos crear algo juntos. Honestamente pensé que nunca ocurriría, pero gracias a la infinita paciencia de Rick (y créanme, es infinita), ¡está ocurriendo! Ambos estuvimos de acuerdo en que queríamos crear un cómic que nuestros padres pudieran leer y disfrutar, una gran historia bélica</w:t>
      </w:r>
      <w:r>
        <w:t>”</w:t>
      </w:r>
      <w:r w:rsidR="0057511B">
        <w:t xml:space="preserve">. </w:t>
      </w:r>
    </w:p>
    <w:p w14:paraId="207E91FA" w14:textId="05080C14" w:rsidR="0057511B" w:rsidRDefault="00CE6733" w:rsidP="0057511B">
      <w:r>
        <w:t>“</w:t>
      </w:r>
      <w:r w:rsidR="0057511B">
        <w:t>Han pasado décadas desde la última vez que creé un cómic desde cero trabajando con otro creador, y no podría estar más feliz ni más orgulloso de lo que hemos hecho</w:t>
      </w:r>
      <w:r>
        <w:t>”, concluye Acuña</w:t>
      </w:r>
      <w:r w:rsidR="0057511B">
        <w:t xml:space="preserve">. Es un proyecto perfecto para ambos, y el trabajo más sólido, maduro y personal que he realizado. Estoy seguro de que </w:t>
      </w:r>
      <w:r w:rsidR="00A64BE3">
        <w:t>os</w:t>
      </w:r>
      <w:r w:rsidR="0057511B">
        <w:t xml:space="preserve"> sorprender</w:t>
      </w:r>
      <w:r w:rsidR="00A64BE3">
        <w:t>éis</w:t>
      </w:r>
      <w:r w:rsidR="0057511B">
        <w:t xml:space="preserve"> y amar</w:t>
      </w:r>
      <w:r w:rsidR="00A64BE3">
        <w:t>éis</w:t>
      </w:r>
      <w:r w:rsidR="0057511B">
        <w:t xml:space="preserve"> cada viñeta tanto como yo disfruté y me emocioné primero leyéndola y luego creando el arte para ella. En </w:t>
      </w:r>
      <w:r w:rsidR="0057511B" w:rsidRPr="00CE6733">
        <w:rPr>
          <w:i/>
        </w:rPr>
        <w:t>Escape</w:t>
      </w:r>
      <w:r w:rsidR="0057511B">
        <w:t xml:space="preserve">, Rick y yo brillamos como </w:t>
      </w:r>
      <w:proofErr w:type="gramStart"/>
      <w:r w:rsidR="0057511B">
        <w:t>nunca antes</w:t>
      </w:r>
      <w:proofErr w:type="gramEnd"/>
      <w:r w:rsidR="0057511B">
        <w:t>”.</w:t>
      </w:r>
    </w:p>
    <w:p w14:paraId="32B2F4AB" w14:textId="77777777" w:rsidR="00CE6733" w:rsidRDefault="00CE6733" w:rsidP="00CE6733"/>
    <w:p w14:paraId="16611D97" w14:textId="77777777" w:rsidR="0057511B" w:rsidRDefault="0057511B"/>
    <w:p w14:paraId="26B8D8B0" w14:textId="77777777" w:rsidR="00373103" w:rsidRPr="00373103" w:rsidRDefault="00373103">
      <w:pPr>
        <w:rPr>
          <w:b/>
        </w:rPr>
      </w:pPr>
      <w:r w:rsidRPr="00373103">
        <w:rPr>
          <w:b/>
        </w:rPr>
        <w:lastRenderedPageBreak/>
        <w:t>Sobre los autores</w:t>
      </w:r>
    </w:p>
    <w:p w14:paraId="1C5D9F92" w14:textId="77777777" w:rsidR="00373103" w:rsidRPr="00373103" w:rsidRDefault="00373103" w:rsidP="00373103">
      <w:pPr>
        <w:spacing w:before="100" w:beforeAutospacing="1" w:after="100" w:afterAutospacing="1" w:line="240" w:lineRule="auto"/>
        <w:outlineLvl w:val="0"/>
        <w:rPr>
          <w:rFonts w:eastAsia="Times New Roman" w:cstheme="minorHAnsi"/>
          <w:b/>
          <w:bCs/>
          <w:kern w:val="36"/>
          <w:lang w:eastAsia="es-ES"/>
        </w:rPr>
      </w:pPr>
      <w:proofErr w:type="spellStart"/>
      <w:r w:rsidRPr="00373103">
        <w:rPr>
          <w:rFonts w:eastAsia="Times New Roman" w:cstheme="minorHAnsi"/>
          <w:b/>
          <w:bCs/>
          <w:kern w:val="36"/>
          <w:lang w:eastAsia="es-ES"/>
        </w:rPr>
        <w:t>Remender</w:t>
      </w:r>
      <w:proofErr w:type="spellEnd"/>
      <w:r w:rsidRPr="00373103">
        <w:rPr>
          <w:rFonts w:eastAsia="Times New Roman" w:cstheme="minorHAnsi"/>
          <w:b/>
          <w:bCs/>
          <w:kern w:val="36"/>
          <w:lang w:eastAsia="es-ES"/>
        </w:rPr>
        <w:t xml:space="preserve">, Rick </w:t>
      </w:r>
    </w:p>
    <w:p w14:paraId="4EBF7064" w14:textId="77777777" w:rsidR="00373103" w:rsidRPr="00373103" w:rsidRDefault="00373103" w:rsidP="00373103">
      <w:pPr>
        <w:spacing w:before="100" w:beforeAutospacing="1" w:after="165" w:line="240" w:lineRule="auto"/>
        <w:jc w:val="both"/>
        <w:rPr>
          <w:rFonts w:eastAsia="Times New Roman" w:cstheme="minorHAnsi"/>
          <w:lang w:eastAsia="es-ES"/>
        </w:rPr>
      </w:pPr>
      <w:r w:rsidRPr="00373103">
        <w:rPr>
          <w:rFonts w:eastAsia="Times New Roman" w:cstheme="minorHAnsi"/>
          <w:lang w:eastAsia="es-ES"/>
        </w:rPr>
        <w:t xml:space="preserve">Rick Remender empezó en la industria de la animación en proyectos como </w:t>
      </w:r>
      <w:r w:rsidRPr="00373103">
        <w:rPr>
          <w:rFonts w:eastAsia="Times New Roman" w:cstheme="minorHAnsi"/>
          <w:i/>
          <w:iCs/>
          <w:lang w:eastAsia="es-ES"/>
        </w:rPr>
        <w:t>El gigante de hierro</w:t>
      </w:r>
      <w:r w:rsidRPr="00373103">
        <w:rPr>
          <w:rFonts w:eastAsia="Times New Roman" w:cstheme="minorHAnsi"/>
          <w:lang w:eastAsia="es-ES"/>
        </w:rPr>
        <w:t xml:space="preserve"> o </w:t>
      </w:r>
      <w:r w:rsidRPr="00373103">
        <w:rPr>
          <w:rFonts w:eastAsia="Times New Roman" w:cstheme="minorHAnsi"/>
          <w:i/>
          <w:iCs/>
          <w:lang w:eastAsia="es-ES"/>
        </w:rPr>
        <w:t>Anastasia</w:t>
      </w:r>
      <w:r w:rsidRPr="00373103">
        <w:rPr>
          <w:rFonts w:eastAsia="Times New Roman" w:cstheme="minorHAnsi"/>
          <w:lang w:eastAsia="es-ES"/>
        </w:rPr>
        <w:t>, mientras hacía cómics en su tiempo libre.</w:t>
      </w:r>
    </w:p>
    <w:p w14:paraId="214789B1" w14:textId="77777777" w:rsidR="00373103" w:rsidRPr="00373103" w:rsidRDefault="00373103" w:rsidP="00373103">
      <w:pPr>
        <w:spacing w:before="100" w:beforeAutospacing="1" w:after="165" w:line="240" w:lineRule="auto"/>
        <w:jc w:val="both"/>
        <w:rPr>
          <w:rFonts w:eastAsia="Times New Roman" w:cstheme="minorHAnsi"/>
          <w:lang w:eastAsia="es-ES"/>
        </w:rPr>
      </w:pPr>
      <w:r w:rsidRPr="00373103">
        <w:rPr>
          <w:rFonts w:eastAsia="Times New Roman" w:cstheme="minorHAnsi"/>
          <w:lang w:eastAsia="es-ES"/>
        </w:rPr>
        <w:t xml:space="preserve">A mediados de la década de 2000 empezó a publicar cómics en </w:t>
      </w:r>
      <w:proofErr w:type="spellStart"/>
      <w:r w:rsidRPr="00373103">
        <w:rPr>
          <w:rFonts w:eastAsia="Times New Roman" w:cstheme="minorHAnsi"/>
          <w:lang w:eastAsia="es-ES"/>
        </w:rPr>
        <w:t>Image</w:t>
      </w:r>
      <w:proofErr w:type="spellEnd"/>
      <w:r w:rsidRPr="00373103">
        <w:rPr>
          <w:rFonts w:eastAsia="Times New Roman" w:cstheme="minorHAnsi"/>
          <w:lang w:eastAsia="es-ES"/>
        </w:rPr>
        <w:t xml:space="preserve"> e IDW como </w:t>
      </w:r>
      <w:r w:rsidRPr="00373103">
        <w:rPr>
          <w:rFonts w:eastAsia="Times New Roman" w:cstheme="minorHAnsi"/>
          <w:i/>
          <w:iCs/>
          <w:lang w:eastAsia="es-ES"/>
        </w:rPr>
        <w:t>Fear Agent</w:t>
      </w:r>
      <w:r w:rsidRPr="00373103">
        <w:rPr>
          <w:rFonts w:eastAsia="Times New Roman" w:cstheme="minorHAnsi"/>
          <w:lang w:eastAsia="es-ES"/>
        </w:rPr>
        <w:t xml:space="preserve"> o </w:t>
      </w:r>
      <w:r w:rsidRPr="00373103">
        <w:rPr>
          <w:rFonts w:eastAsia="Times New Roman" w:cstheme="minorHAnsi"/>
          <w:i/>
          <w:iCs/>
          <w:lang w:eastAsia="es-ES"/>
        </w:rPr>
        <w:t>Night Mary</w:t>
      </w:r>
      <w:r w:rsidRPr="00373103">
        <w:rPr>
          <w:rFonts w:eastAsia="Times New Roman" w:cstheme="minorHAnsi"/>
          <w:lang w:eastAsia="es-ES"/>
        </w:rPr>
        <w:t xml:space="preserve">. Sus guiones en estas series independientes le abrieron las puertas de Marvel Comics hasta convertirlo en puntal de la editorial en series como </w:t>
      </w:r>
      <w:r w:rsidRPr="00373103">
        <w:rPr>
          <w:rFonts w:eastAsia="Times New Roman" w:cstheme="minorHAnsi"/>
          <w:i/>
          <w:iCs/>
          <w:lang w:eastAsia="es-ES"/>
        </w:rPr>
        <w:t>Capitán América</w:t>
      </w:r>
      <w:r w:rsidRPr="00373103">
        <w:rPr>
          <w:rFonts w:eastAsia="Times New Roman" w:cstheme="minorHAnsi"/>
          <w:lang w:eastAsia="es-ES"/>
        </w:rPr>
        <w:t xml:space="preserve">, </w:t>
      </w:r>
      <w:r w:rsidRPr="00373103">
        <w:rPr>
          <w:rFonts w:eastAsia="Times New Roman" w:cstheme="minorHAnsi"/>
          <w:i/>
          <w:iCs/>
          <w:lang w:eastAsia="es-ES"/>
        </w:rPr>
        <w:t>Imposibles X-Force</w:t>
      </w:r>
      <w:r w:rsidRPr="00373103">
        <w:rPr>
          <w:rFonts w:eastAsia="Times New Roman" w:cstheme="minorHAnsi"/>
          <w:lang w:eastAsia="es-ES"/>
        </w:rPr>
        <w:t xml:space="preserve"> o </w:t>
      </w:r>
      <w:r w:rsidRPr="00373103">
        <w:rPr>
          <w:rFonts w:eastAsia="Times New Roman" w:cstheme="minorHAnsi"/>
          <w:i/>
          <w:iCs/>
          <w:lang w:eastAsia="es-ES"/>
        </w:rPr>
        <w:t>Imposibles Vengadores</w:t>
      </w:r>
      <w:r w:rsidRPr="00373103">
        <w:rPr>
          <w:rFonts w:eastAsia="Times New Roman" w:cstheme="minorHAnsi"/>
          <w:lang w:eastAsia="es-ES"/>
        </w:rPr>
        <w:t>.</w:t>
      </w:r>
    </w:p>
    <w:p w14:paraId="507A0B37" w14:textId="77777777" w:rsidR="00373103" w:rsidRPr="00373103" w:rsidRDefault="00373103" w:rsidP="00373103">
      <w:pPr>
        <w:spacing w:before="100" w:beforeAutospacing="1" w:after="165" w:line="240" w:lineRule="auto"/>
        <w:jc w:val="both"/>
        <w:rPr>
          <w:rFonts w:eastAsia="Times New Roman" w:cstheme="minorHAnsi"/>
          <w:lang w:eastAsia="es-ES"/>
        </w:rPr>
      </w:pPr>
      <w:r w:rsidRPr="00373103">
        <w:rPr>
          <w:rFonts w:eastAsia="Times New Roman" w:cstheme="minorHAnsi"/>
          <w:lang w:eastAsia="es-ES"/>
        </w:rPr>
        <w:t>Es cocreador de exitosas series como</w:t>
      </w:r>
      <w:r w:rsidRPr="00373103">
        <w:rPr>
          <w:rFonts w:eastAsia="Times New Roman" w:cstheme="minorHAnsi"/>
          <w:i/>
          <w:iCs/>
          <w:lang w:eastAsia="es-ES"/>
        </w:rPr>
        <w:t xml:space="preserve"> LOW</w:t>
      </w:r>
      <w:r w:rsidRPr="00373103">
        <w:rPr>
          <w:rFonts w:eastAsia="Times New Roman" w:cstheme="minorHAnsi"/>
          <w:lang w:eastAsia="es-ES"/>
        </w:rPr>
        <w:t xml:space="preserve">, </w:t>
      </w:r>
      <w:r w:rsidRPr="00373103">
        <w:rPr>
          <w:rFonts w:eastAsia="Times New Roman" w:cstheme="minorHAnsi"/>
          <w:i/>
          <w:iCs/>
          <w:lang w:eastAsia="es-ES"/>
        </w:rPr>
        <w:t xml:space="preserve">Death </w:t>
      </w:r>
      <w:proofErr w:type="spellStart"/>
      <w:r w:rsidRPr="00373103">
        <w:rPr>
          <w:rFonts w:eastAsia="Times New Roman" w:cstheme="minorHAnsi"/>
          <w:i/>
          <w:iCs/>
          <w:lang w:eastAsia="es-ES"/>
        </w:rPr>
        <w:t>or</w:t>
      </w:r>
      <w:proofErr w:type="spellEnd"/>
      <w:r w:rsidRPr="00373103">
        <w:rPr>
          <w:rFonts w:eastAsia="Times New Roman" w:cstheme="minorHAnsi"/>
          <w:i/>
          <w:iCs/>
          <w:lang w:eastAsia="es-ES"/>
        </w:rPr>
        <w:t xml:space="preserve"> Glory</w:t>
      </w:r>
      <w:r w:rsidRPr="00373103">
        <w:rPr>
          <w:rFonts w:eastAsia="Times New Roman" w:cstheme="minorHAnsi"/>
          <w:lang w:eastAsia="es-ES"/>
        </w:rPr>
        <w:t>,</w:t>
      </w:r>
      <w:r w:rsidRPr="00373103">
        <w:rPr>
          <w:rFonts w:eastAsia="Times New Roman" w:cstheme="minorHAnsi"/>
          <w:i/>
          <w:iCs/>
          <w:lang w:eastAsia="es-ES"/>
        </w:rPr>
        <w:t xml:space="preserve"> Ciencia oscura</w:t>
      </w:r>
      <w:r w:rsidRPr="00373103">
        <w:rPr>
          <w:rFonts w:eastAsia="Times New Roman" w:cstheme="minorHAnsi"/>
          <w:lang w:eastAsia="es-ES"/>
        </w:rPr>
        <w:t xml:space="preserve">, </w:t>
      </w:r>
      <w:r w:rsidRPr="00373103">
        <w:rPr>
          <w:rFonts w:eastAsia="Times New Roman" w:cstheme="minorHAnsi"/>
          <w:i/>
          <w:iCs/>
          <w:lang w:eastAsia="es-ES"/>
        </w:rPr>
        <w:t>Siete para la eternidad</w:t>
      </w:r>
      <w:r w:rsidRPr="00373103">
        <w:rPr>
          <w:rFonts w:eastAsia="Times New Roman" w:cstheme="minorHAnsi"/>
          <w:lang w:eastAsia="es-ES"/>
        </w:rPr>
        <w:t>,</w:t>
      </w:r>
      <w:r w:rsidRPr="00373103">
        <w:rPr>
          <w:rFonts w:eastAsia="Times New Roman" w:cstheme="minorHAnsi"/>
          <w:i/>
          <w:iCs/>
          <w:lang w:eastAsia="es-ES"/>
        </w:rPr>
        <w:t xml:space="preserve"> Fear Agent</w:t>
      </w:r>
      <w:r w:rsidRPr="00373103">
        <w:rPr>
          <w:rFonts w:eastAsia="Times New Roman" w:cstheme="minorHAnsi"/>
          <w:lang w:eastAsia="es-ES"/>
        </w:rPr>
        <w:t xml:space="preserve">, </w:t>
      </w:r>
      <w:r w:rsidRPr="00373103">
        <w:rPr>
          <w:rFonts w:eastAsia="Times New Roman" w:cstheme="minorHAnsi"/>
          <w:i/>
          <w:iCs/>
          <w:lang w:eastAsia="es-ES"/>
        </w:rPr>
        <w:t>Clase letal</w:t>
      </w:r>
      <w:r w:rsidRPr="00373103">
        <w:rPr>
          <w:rFonts w:eastAsia="Times New Roman" w:cstheme="minorHAnsi"/>
          <w:lang w:eastAsia="es-ES"/>
        </w:rPr>
        <w:t xml:space="preserve"> y </w:t>
      </w:r>
      <w:r w:rsidRPr="00A64BE3">
        <w:rPr>
          <w:rFonts w:eastAsia="Times New Roman" w:cstheme="minorHAnsi"/>
          <w:i/>
          <w:iCs/>
          <w:lang w:eastAsia="es-ES"/>
        </w:rPr>
        <w:t>Tokyo Ghost</w:t>
      </w:r>
      <w:r w:rsidRPr="00373103">
        <w:rPr>
          <w:rFonts w:eastAsia="Times New Roman" w:cstheme="minorHAnsi"/>
          <w:lang w:eastAsia="es-ES"/>
        </w:rPr>
        <w:t xml:space="preserve"> para </w:t>
      </w:r>
      <w:proofErr w:type="spellStart"/>
      <w:r w:rsidRPr="00373103">
        <w:rPr>
          <w:rFonts w:eastAsia="Times New Roman" w:cstheme="minorHAnsi"/>
          <w:lang w:eastAsia="es-ES"/>
        </w:rPr>
        <w:t>Image</w:t>
      </w:r>
      <w:proofErr w:type="spellEnd"/>
      <w:r w:rsidRPr="00373103">
        <w:rPr>
          <w:rFonts w:eastAsia="Times New Roman" w:cstheme="minorHAnsi"/>
          <w:lang w:eastAsia="es-ES"/>
        </w:rPr>
        <w:t xml:space="preserve"> Comics, así como de </w:t>
      </w:r>
      <w:proofErr w:type="spellStart"/>
      <w:r w:rsidRPr="00373103">
        <w:rPr>
          <w:rFonts w:eastAsia="Times New Roman" w:cstheme="minorHAnsi"/>
          <w:i/>
          <w:iCs/>
          <w:lang w:eastAsia="es-ES"/>
        </w:rPr>
        <w:t>All</w:t>
      </w:r>
      <w:proofErr w:type="spellEnd"/>
      <w:r w:rsidRPr="00373103">
        <w:rPr>
          <w:rFonts w:eastAsia="Times New Roman" w:cstheme="minorHAnsi"/>
          <w:i/>
          <w:iCs/>
          <w:lang w:eastAsia="es-ES"/>
        </w:rPr>
        <w:t>-New Captain America</w:t>
      </w:r>
      <w:r w:rsidRPr="00373103">
        <w:rPr>
          <w:rFonts w:eastAsia="Times New Roman" w:cstheme="minorHAnsi"/>
          <w:lang w:eastAsia="es-ES"/>
        </w:rPr>
        <w:t xml:space="preserve"> para Marvel, donde su trabajo ha servido de base para múltiples películas y series. Ha escrito y desarrollado varios videojuegos de ciencia ficción para Electronic Arts, incluido el aclamado título de terror de supervivencia </w:t>
      </w:r>
      <w:proofErr w:type="spellStart"/>
      <w:r w:rsidRPr="00373103">
        <w:rPr>
          <w:rFonts w:eastAsia="Times New Roman" w:cstheme="minorHAnsi"/>
          <w:i/>
          <w:iCs/>
          <w:lang w:eastAsia="es-ES"/>
        </w:rPr>
        <w:t>Dead</w:t>
      </w:r>
      <w:proofErr w:type="spellEnd"/>
      <w:r w:rsidRPr="00373103">
        <w:rPr>
          <w:rFonts w:eastAsia="Times New Roman" w:cstheme="minorHAnsi"/>
          <w:i/>
          <w:iCs/>
          <w:lang w:eastAsia="es-ES"/>
        </w:rPr>
        <w:t xml:space="preserve"> Space</w:t>
      </w:r>
      <w:r w:rsidRPr="00373103">
        <w:rPr>
          <w:rFonts w:eastAsia="Times New Roman" w:cstheme="minorHAnsi"/>
          <w:lang w:eastAsia="es-ES"/>
        </w:rPr>
        <w:t xml:space="preserve">, y trabajó junto a los hermanos Russo como </w:t>
      </w:r>
      <w:proofErr w:type="spellStart"/>
      <w:r w:rsidRPr="00A64BE3">
        <w:rPr>
          <w:rFonts w:eastAsia="Times New Roman" w:cstheme="minorHAnsi"/>
          <w:i/>
          <w:iCs/>
          <w:lang w:eastAsia="es-ES"/>
        </w:rPr>
        <w:t>showrunner</w:t>
      </w:r>
      <w:proofErr w:type="spellEnd"/>
      <w:r w:rsidRPr="00A64BE3">
        <w:rPr>
          <w:rFonts w:eastAsia="Times New Roman" w:cstheme="minorHAnsi"/>
          <w:i/>
          <w:iCs/>
          <w:lang w:eastAsia="es-ES"/>
        </w:rPr>
        <w:t xml:space="preserve"> </w:t>
      </w:r>
      <w:r w:rsidRPr="00373103">
        <w:rPr>
          <w:rFonts w:eastAsia="Times New Roman" w:cstheme="minorHAnsi"/>
          <w:lang w:eastAsia="es-ES"/>
        </w:rPr>
        <w:t xml:space="preserve">en la adaptación de </w:t>
      </w:r>
      <w:r w:rsidRPr="00373103">
        <w:rPr>
          <w:rFonts w:eastAsia="Times New Roman" w:cstheme="minorHAnsi"/>
          <w:i/>
          <w:iCs/>
          <w:lang w:eastAsia="es-ES"/>
        </w:rPr>
        <w:t>Clase letal</w:t>
      </w:r>
      <w:r w:rsidRPr="00373103">
        <w:rPr>
          <w:rFonts w:eastAsia="Times New Roman" w:cstheme="minorHAnsi"/>
          <w:lang w:eastAsia="es-ES"/>
        </w:rPr>
        <w:t xml:space="preserve"> para Sony. Actualmente, desarrolla varias adaptaciones aún no anunciadas de su obra para cine y televisión, además de encargarse de la siguiente etapa de su sello editorial</w:t>
      </w:r>
      <w:r w:rsidRPr="00373103">
        <w:rPr>
          <w:rFonts w:eastAsia="Times New Roman" w:cstheme="minorHAnsi"/>
          <w:i/>
          <w:iCs/>
          <w:lang w:eastAsia="es-ES"/>
        </w:rPr>
        <w:t xml:space="preserve"> Giant </w:t>
      </w:r>
      <w:proofErr w:type="spellStart"/>
      <w:r w:rsidRPr="00373103">
        <w:rPr>
          <w:rFonts w:eastAsia="Times New Roman" w:cstheme="minorHAnsi"/>
          <w:i/>
          <w:iCs/>
          <w:lang w:eastAsia="es-ES"/>
        </w:rPr>
        <w:t>Generator</w:t>
      </w:r>
      <w:proofErr w:type="spellEnd"/>
      <w:r w:rsidRPr="00373103">
        <w:rPr>
          <w:rFonts w:eastAsia="Times New Roman" w:cstheme="minorHAnsi"/>
          <w:lang w:eastAsia="es-ES"/>
        </w:rPr>
        <w:t>.</w:t>
      </w:r>
    </w:p>
    <w:p w14:paraId="11D82BF9" w14:textId="77777777" w:rsidR="00373103" w:rsidRDefault="00373103"/>
    <w:p w14:paraId="2D1BAF39" w14:textId="77777777" w:rsidR="00E43455" w:rsidRPr="00E43455" w:rsidRDefault="00E43455">
      <w:pPr>
        <w:rPr>
          <w:rFonts w:cstheme="minorHAnsi"/>
          <w:b/>
        </w:rPr>
      </w:pPr>
      <w:r w:rsidRPr="00E43455">
        <w:rPr>
          <w:rFonts w:cstheme="minorHAnsi"/>
          <w:b/>
        </w:rPr>
        <w:t>Daniel Acuña</w:t>
      </w:r>
    </w:p>
    <w:p w14:paraId="1A1DE74A" w14:textId="77777777" w:rsidR="00E43455" w:rsidRPr="00E43455" w:rsidRDefault="00E43455" w:rsidP="00E43455">
      <w:pPr>
        <w:pStyle w:val="NormalWeb"/>
        <w:rPr>
          <w:rFonts w:asciiTheme="minorHAnsi" w:hAnsiTheme="minorHAnsi" w:cstheme="minorHAnsi"/>
          <w:sz w:val="22"/>
          <w:szCs w:val="22"/>
        </w:rPr>
      </w:pPr>
      <w:r w:rsidRPr="00E43455">
        <w:rPr>
          <w:rFonts w:asciiTheme="minorHAnsi" w:hAnsiTheme="minorHAnsi" w:cstheme="minorHAnsi"/>
          <w:sz w:val="22"/>
          <w:szCs w:val="22"/>
        </w:rPr>
        <w:t>Historiet</w:t>
      </w:r>
      <w:r>
        <w:rPr>
          <w:rFonts w:asciiTheme="minorHAnsi" w:hAnsiTheme="minorHAnsi" w:cstheme="minorHAnsi"/>
          <w:sz w:val="22"/>
          <w:szCs w:val="22"/>
        </w:rPr>
        <w:t>ista e ilustrador nacido en la r</w:t>
      </w:r>
      <w:r w:rsidRPr="00E43455">
        <w:rPr>
          <w:rFonts w:asciiTheme="minorHAnsi" w:hAnsiTheme="minorHAnsi" w:cstheme="minorHAnsi"/>
          <w:sz w:val="22"/>
          <w:szCs w:val="22"/>
        </w:rPr>
        <w:t xml:space="preserve">egión de Murcia. Se dio a conocer en el ámbito </w:t>
      </w:r>
      <w:proofErr w:type="spellStart"/>
      <w:r w:rsidRPr="00E43455">
        <w:rPr>
          <w:rFonts w:asciiTheme="minorHAnsi" w:hAnsiTheme="minorHAnsi" w:cstheme="minorHAnsi"/>
          <w:sz w:val="22"/>
          <w:szCs w:val="22"/>
        </w:rPr>
        <w:t>fanzinero</w:t>
      </w:r>
      <w:proofErr w:type="spellEnd"/>
      <w:r w:rsidRPr="00E43455">
        <w:rPr>
          <w:rFonts w:asciiTheme="minorHAnsi" w:hAnsiTheme="minorHAnsi" w:cstheme="minorHAnsi"/>
          <w:sz w:val="22"/>
          <w:szCs w:val="22"/>
        </w:rPr>
        <w:t xml:space="preserve"> y asociativo con colaboraciones en cabeceras locales como </w:t>
      </w:r>
      <w:r w:rsidRPr="00E43455">
        <w:rPr>
          <w:rStyle w:val="nfasis"/>
          <w:rFonts w:asciiTheme="minorHAnsi" w:hAnsiTheme="minorHAnsi" w:cstheme="minorHAnsi"/>
          <w:sz w:val="22"/>
          <w:szCs w:val="22"/>
        </w:rPr>
        <w:t>El Tío Sain</w:t>
      </w:r>
      <w:r w:rsidRPr="00E43455">
        <w:rPr>
          <w:rFonts w:asciiTheme="minorHAnsi" w:hAnsiTheme="minorHAnsi" w:cstheme="minorHAnsi"/>
          <w:sz w:val="22"/>
          <w:szCs w:val="22"/>
        </w:rPr>
        <w:t xml:space="preserve"> y </w:t>
      </w:r>
      <w:r w:rsidRPr="00E43455">
        <w:rPr>
          <w:rStyle w:val="nfasis"/>
          <w:rFonts w:asciiTheme="minorHAnsi" w:hAnsiTheme="minorHAnsi" w:cstheme="minorHAnsi"/>
          <w:sz w:val="22"/>
          <w:szCs w:val="22"/>
        </w:rPr>
        <w:t xml:space="preserve">La </w:t>
      </w:r>
      <w:proofErr w:type="spellStart"/>
      <w:r w:rsidRPr="00E43455">
        <w:rPr>
          <w:rStyle w:val="nfasis"/>
          <w:rFonts w:asciiTheme="minorHAnsi" w:hAnsiTheme="minorHAnsi" w:cstheme="minorHAnsi"/>
          <w:sz w:val="22"/>
          <w:szCs w:val="22"/>
        </w:rPr>
        <w:t>Comictiva</w:t>
      </w:r>
      <w:proofErr w:type="spellEnd"/>
      <w:r w:rsidRPr="00E43455">
        <w:rPr>
          <w:rFonts w:asciiTheme="minorHAnsi" w:hAnsiTheme="minorHAnsi" w:cstheme="minorHAnsi"/>
          <w:sz w:val="22"/>
          <w:szCs w:val="22"/>
        </w:rPr>
        <w:t xml:space="preserve">, y se abrió paso en la edición independiente española con piezas para </w:t>
      </w:r>
      <w:proofErr w:type="spellStart"/>
      <w:r w:rsidRPr="00E43455">
        <w:rPr>
          <w:rFonts w:asciiTheme="minorHAnsi" w:hAnsiTheme="minorHAnsi" w:cstheme="minorHAnsi"/>
          <w:sz w:val="22"/>
          <w:szCs w:val="22"/>
        </w:rPr>
        <w:t>Kaleidoscope</w:t>
      </w:r>
      <w:proofErr w:type="spellEnd"/>
      <w:r w:rsidRPr="00E43455">
        <w:rPr>
          <w:rFonts w:asciiTheme="minorHAnsi" w:hAnsiTheme="minorHAnsi" w:cstheme="minorHAnsi"/>
          <w:sz w:val="22"/>
          <w:szCs w:val="22"/>
        </w:rPr>
        <w:t xml:space="preserve"> (</w:t>
      </w:r>
      <w:proofErr w:type="spellStart"/>
      <w:r w:rsidRPr="00E43455">
        <w:rPr>
          <w:rStyle w:val="nfasis"/>
          <w:rFonts w:asciiTheme="minorHAnsi" w:hAnsiTheme="minorHAnsi" w:cstheme="minorHAnsi"/>
          <w:sz w:val="22"/>
          <w:szCs w:val="22"/>
        </w:rPr>
        <w:t>Underground</w:t>
      </w:r>
      <w:proofErr w:type="spellEnd"/>
      <w:r w:rsidRPr="00E43455">
        <w:rPr>
          <w:rFonts w:asciiTheme="minorHAnsi" w:hAnsiTheme="minorHAnsi" w:cstheme="minorHAnsi"/>
          <w:sz w:val="22"/>
          <w:szCs w:val="22"/>
        </w:rPr>
        <w:t xml:space="preserve">, </w:t>
      </w:r>
      <w:r w:rsidRPr="00E43455">
        <w:rPr>
          <w:rStyle w:val="nfasis"/>
          <w:rFonts w:asciiTheme="minorHAnsi" w:hAnsiTheme="minorHAnsi" w:cstheme="minorHAnsi"/>
          <w:sz w:val="22"/>
          <w:szCs w:val="22"/>
        </w:rPr>
        <w:t>University2</w:t>
      </w:r>
      <w:r w:rsidRPr="00E43455">
        <w:rPr>
          <w:rFonts w:asciiTheme="minorHAnsi" w:hAnsiTheme="minorHAnsi" w:cstheme="minorHAnsi"/>
          <w:sz w:val="22"/>
          <w:szCs w:val="22"/>
        </w:rPr>
        <w:t xml:space="preserve">, </w:t>
      </w:r>
      <w:r w:rsidRPr="00E43455">
        <w:rPr>
          <w:rStyle w:val="nfasis"/>
          <w:rFonts w:asciiTheme="minorHAnsi" w:hAnsiTheme="minorHAnsi" w:cstheme="minorHAnsi"/>
          <w:sz w:val="22"/>
          <w:szCs w:val="22"/>
        </w:rPr>
        <w:t>Alfa</w:t>
      </w:r>
      <w:r w:rsidRPr="00E43455">
        <w:rPr>
          <w:rFonts w:asciiTheme="minorHAnsi" w:hAnsiTheme="minorHAnsi" w:cstheme="minorHAnsi"/>
          <w:sz w:val="22"/>
          <w:szCs w:val="22"/>
        </w:rPr>
        <w:t>) y Dude Comics (</w:t>
      </w:r>
      <w:r w:rsidRPr="00E43455">
        <w:rPr>
          <w:rStyle w:val="nfasis"/>
          <w:rFonts w:asciiTheme="minorHAnsi" w:hAnsiTheme="minorHAnsi" w:cstheme="minorHAnsi"/>
          <w:sz w:val="22"/>
          <w:szCs w:val="22"/>
        </w:rPr>
        <w:t>Anthem</w:t>
      </w:r>
      <w:r w:rsidRPr="00E43455">
        <w:rPr>
          <w:rFonts w:asciiTheme="minorHAnsi" w:hAnsiTheme="minorHAnsi" w:cstheme="minorHAnsi"/>
          <w:sz w:val="22"/>
          <w:szCs w:val="22"/>
        </w:rPr>
        <w:t xml:space="preserve">). Su primer trabajo de proyección internacional lo constituyó la serie </w:t>
      </w:r>
      <w:r w:rsidRPr="00E43455">
        <w:rPr>
          <w:rStyle w:val="nfasis"/>
          <w:rFonts w:asciiTheme="minorHAnsi" w:hAnsiTheme="minorHAnsi" w:cstheme="minorHAnsi"/>
          <w:sz w:val="22"/>
          <w:szCs w:val="22"/>
        </w:rPr>
        <w:t>Claus y Simón</w:t>
      </w:r>
      <w:r w:rsidRPr="00E43455">
        <w:rPr>
          <w:rFonts w:asciiTheme="minorHAnsi" w:hAnsiTheme="minorHAnsi" w:cstheme="minorHAnsi"/>
          <w:sz w:val="22"/>
          <w:szCs w:val="22"/>
        </w:rPr>
        <w:t>, realizada con guiones de Santiago Arcas, que publicó La Cúpula entre 1998 y 2001 y se recopiló después en Francia y en España (Glénat, 2005). </w:t>
      </w:r>
    </w:p>
    <w:p w14:paraId="083EC399" w14:textId="162F497D" w:rsidR="00E43455" w:rsidRDefault="00E43455" w:rsidP="00E43455">
      <w:pPr>
        <w:pStyle w:val="NormalWeb"/>
        <w:rPr>
          <w:rFonts w:asciiTheme="minorHAnsi" w:hAnsiTheme="minorHAnsi" w:cstheme="minorHAnsi"/>
          <w:sz w:val="22"/>
          <w:szCs w:val="22"/>
        </w:rPr>
      </w:pPr>
      <w:r w:rsidRPr="00E43455">
        <w:rPr>
          <w:rFonts w:asciiTheme="minorHAnsi" w:hAnsiTheme="minorHAnsi" w:cstheme="minorHAnsi"/>
          <w:sz w:val="22"/>
          <w:szCs w:val="22"/>
        </w:rPr>
        <w:t xml:space="preserve">A partir de mediados de los 2000 pasó al mercado estadounidense. Inicialmente destacó como portadista para DC Comics en series como </w:t>
      </w:r>
      <w:r w:rsidRPr="00E43455">
        <w:rPr>
          <w:rStyle w:val="nfasis"/>
          <w:rFonts w:asciiTheme="minorHAnsi" w:hAnsiTheme="minorHAnsi" w:cstheme="minorHAnsi"/>
          <w:sz w:val="22"/>
          <w:szCs w:val="22"/>
        </w:rPr>
        <w:t>Flash</w:t>
      </w:r>
      <w:r w:rsidRPr="00E43455">
        <w:rPr>
          <w:rFonts w:asciiTheme="minorHAnsi" w:hAnsiTheme="minorHAnsi" w:cstheme="minorHAnsi"/>
          <w:sz w:val="22"/>
          <w:szCs w:val="22"/>
        </w:rPr>
        <w:t xml:space="preserve"> y </w:t>
      </w:r>
      <w:r w:rsidRPr="00E43455">
        <w:rPr>
          <w:rStyle w:val="nfasis"/>
          <w:rFonts w:asciiTheme="minorHAnsi" w:hAnsiTheme="minorHAnsi" w:cstheme="minorHAnsi"/>
          <w:sz w:val="22"/>
          <w:szCs w:val="22"/>
        </w:rPr>
        <w:t xml:space="preserve">Green </w:t>
      </w:r>
      <w:proofErr w:type="spellStart"/>
      <w:r w:rsidRPr="00E43455">
        <w:rPr>
          <w:rStyle w:val="nfasis"/>
          <w:rFonts w:asciiTheme="minorHAnsi" w:hAnsiTheme="minorHAnsi" w:cstheme="minorHAnsi"/>
          <w:sz w:val="22"/>
          <w:szCs w:val="22"/>
        </w:rPr>
        <w:t>Lantern</w:t>
      </w:r>
      <w:proofErr w:type="spellEnd"/>
      <w:r w:rsidRPr="00E43455">
        <w:rPr>
          <w:rFonts w:asciiTheme="minorHAnsi" w:hAnsiTheme="minorHAnsi" w:cstheme="minorHAnsi"/>
          <w:sz w:val="22"/>
          <w:szCs w:val="22"/>
        </w:rPr>
        <w:t xml:space="preserve">, y firmó interiores en </w:t>
      </w:r>
      <w:r w:rsidRPr="00E43455">
        <w:rPr>
          <w:rStyle w:val="nfasis"/>
          <w:rFonts w:asciiTheme="minorHAnsi" w:hAnsiTheme="minorHAnsi" w:cstheme="minorHAnsi"/>
          <w:sz w:val="22"/>
          <w:szCs w:val="22"/>
        </w:rPr>
        <w:t>Outsiders</w:t>
      </w:r>
      <w:r w:rsidRPr="00E43455">
        <w:rPr>
          <w:rFonts w:asciiTheme="minorHAnsi" w:hAnsiTheme="minorHAnsi" w:cstheme="minorHAnsi"/>
          <w:sz w:val="22"/>
          <w:szCs w:val="22"/>
        </w:rPr>
        <w:t xml:space="preserve">. Posteriormente desarrolló la mayor parte de su trayectoria en Marvel como dibujante regular y/o portadista en múltiples franquicias: </w:t>
      </w:r>
      <w:r w:rsidRPr="00E43455">
        <w:rPr>
          <w:rStyle w:val="nfasis"/>
          <w:rFonts w:asciiTheme="minorHAnsi" w:hAnsiTheme="minorHAnsi" w:cstheme="minorHAnsi"/>
          <w:sz w:val="22"/>
          <w:szCs w:val="22"/>
        </w:rPr>
        <w:t>Los Vengadores</w:t>
      </w:r>
      <w:r w:rsidRPr="00E43455">
        <w:rPr>
          <w:rFonts w:asciiTheme="minorHAnsi" w:hAnsiTheme="minorHAnsi" w:cstheme="minorHAnsi"/>
          <w:sz w:val="22"/>
          <w:szCs w:val="22"/>
        </w:rPr>
        <w:t xml:space="preserve">, </w:t>
      </w:r>
      <w:r w:rsidRPr="00E43455">
        <w:rPr>
          <w:rStyle w:val="nfasis"/>
          <w:rFonts w:asciiTheme="minorHAnsi" w:hAnsiTheme="minorHAnsi" w:cstheme="minorHAnsi"/>
          <w:sz w:val="22"/>
          <w:szCs w:val="22"/>
        </w:rPr>
        <w:t>Imposibles Vengadores</w:t>
      </w:r>
      <w:r w:rsidRPr="00E43455">
        <w:rPr>
          <w:rFonts w:asciiTheme="minorHAnsi" w:hAnsiTheme="minorHAnsi" w:cstheme="minorHAnsi"/>
          <w:sz w:val="22"/>
          <w:szCs w:val="22"/>
        </w:rPr>
        <w:t xml:space="preserve">, </w:t>
      </w:r>
      <w:r w:rsidRPr="00E43455">
        <w:rPr>
          <w:rStyle w:val="nfasis"/>
          <w:rFonts w:asciiTheme="minorHAnsi" w:hAnsiTheme="minorHAnsi" w:cstheme="minorHAnsi"/>
          <w:sz w:val="22"/>
          <w:szCs w:val="22"/>
        </w:rPr>
        <w:t>Patrulla-X / X-Men</w:t>
      </w:r>
      <w:r w:rsidRPr="00E43455">
        <w:rPr>
          <w:rFonts w:asciiTheme="minorHAnsi" w:hAnsiTheme="minorHAnsi" w:cstheme="minorHAnsi"/>
          <w:sz w:val="22"/>
          <w:szCs w:val="22"/>
        </w:rPr>
        <w:t xml:space="preserve">, </w:t>
      </w:r>
      <w:r w:rsidRPr="00E43455">
        <w:rPr>
          <w:rStyle w:val="nfasis"/>
          <w:rFonts w:asciiTheme="minorHAnsi" w:hAnsiTheme="minorHAnsi" w:cstheme="minorHAnsi"/>
          <w:sz w:val="22"/>
          <w:szCs w:val="22"/>
        </w:rPr>
        <w:t>Lobezno</w:t>
      </w:r>
      <w:r w:rsidRPr="00E43455">
        <w:rPr>
          <w:rFonts w:asciiTheme="minorHAnsi" w:hAnsiTheme="minorHAnsi" w:cstheme="minorHAnsi"/>
          <w:sz w:val="22"/>
          <w:szCs w:val="22"/>
        </w:rPr>
        <w:t xml:space="preserve">, </w:t>
      </w:r>
      <w:r w:rsidRPr="00E43455">
        <w:rPr>
          <w:rStyle w:val="nfasis"/>
          <w:rFonts w:asciiTheme="minorHAnsi" w:hAnsiTheme="minorHAnsi" w:cstheme="minorHAnsi"/>
          <w:sz w:val="22"/>
          <w:szCs w:val="22"/>
        </w:rPr>
        <w:t>Iron Man</w:t>
      </w:r>
      <w:r w:rsidRPr="00E43455">
        <w:rPr>
          <w:rFonts w:asciiTheme="minorHAnsi" w:hAnsiTheme="minorHAnsi" w:cstheme="minorHAnsi"/>
          <w:sz w:val="22"/>
          <w:szCs w:val="22"/>
        </w:rPr>
        <w:t xml:space="preserve">, </w:t>
      </w:r>
      <w:r w:rsidRPr="00E43455">
        <w:rPr>
          <w:rStyle w:val="nfasis"/>
          <w:rFonts w:asciiTheme="minorHAnsi" w:hAnsiTheme="minorHAnsi" w:cstheme="minorHAnsi"/>
          <w:sz w:val="22"/>
          <w:szCs w:val="22"/>
        </w:rPr>
        <w:t>Doctor Extraño</w:t>
      </w:r>
      <w:r w:rsidRPr="00E43455">
        <w:rPr>
          <w:rFonts w:asciiTheme="minorHAnsi" w:hAnsiTheme="minorHAnsi" w:cstheme="minorHAnsi"/>
          <w:sz w:val="22"/>
          <w:szCs w:val="22"/>
        </w:rPr>
        <w:t xml:space="preserve">, </w:t>
      </w:r>
      <w:r w:rsidRPr="00E43455">
        <w:rPr>
          <w:rStyle w:val="nfasis"/>
          <w:rFonts w:asciiTheme="minorHAnsi" w:hAnsiTheme="minorHAnsi" w:cstheme="minorHAnsi"/>
          <w:sz w:val="22"/>
          <w:szCs w:val="22"/>
        </w:rPr>
        <w:t>Pantera Negra</w:t>
      </w:r>
      <w:r w:rsidRPr="00E43455">
        <w:rPr>
          <w:rFonts w:asciiTheme="minorHAnsi" w:hAnsiTheme="minorHAnsi" w:cstheme="minorHAnsi"/>
          <w:sz w:val="22"/>
          <w:szCs w:val="22"/>
        </w:rPr>
        <w:t xml:space="preserve">, </w:t>
      </w:r>
      <w:r w:rsidRPr="00E43455">
        <w:rPr>
          <w:rStyle w:val="nfasis"/>
          <w:rFonts w:asciiTheme="minorHAnsi" w:hAnsiTheme="minorHAnsi" w:cstheme="minorHAnsi"/>
          <w:sz w:val="22"/>
          <w:szCs w:val="22"/>
        </w:rPr>
        <w:t>Thanos</w:t>
      </w:r>
      <w:r w:rsidRPr="00E43455">
        <w:rPr>
          <w:rFonts w:asciiTheme="minorHAnsi" w:hAnsiTheme="minorHAnsi" w:cstheme="minorHAnsi"/>
          <w:sz w:val="22"/>
          <w:szCs w:val="22"/>
        </w:rPr>
        <w:t xml:space="preserve">, </w:t>
      </w:r>
      <w:r w:rsidRPr="00E43455">
        <w:rPr>
          <w:rStyle w:val="nfasis"/>
          <w:rFonts w:asciiTheme="minorHAnsi" w:hAnsiTheme="minorHAnsi" w:cstheme="minorHAnsi"/>
          <w:sz w:val="22"/>
          <w:szCs w:val="22"/>
        </w:rPr>
        <w:t>X-Force</w:t>
      </w:r>
      <w:r w:rsidRPr="00E43455">
        <w:rPr>
          <w:rFonts w:asciiTheme="minorHAnsi" w:hAnsiTheme="minorHAnsi" w:cstheme="minorHAnsi"/>
          <w:sz w:val="22"/>
          <w:szCs w:val="22"/>
        </w:rPr>
        <w:t xml:space="preserve"> o </w:t>
      </w:r>
      <w:r w:rsidRPr="00E43455">
        <w:rPr>
          <w:rStyle w:val="nfasis"/>
          <w:rFonts w:asciiTheme="minorHAnsi" w:hAnsiTheme="minorHAnsi" w:cstheme="minorHAnsi"/>
          <w:sz w:val="22"/>
          <w:szCs w:val="22"/>
        </w:rPr>
        <w:t>Los 4 Fantásticos</w:t>
      </w:r>
      <w:r w:rsidRPr="00E43455">
        <w:rPr>
          <w:rFonts w:asciiTheme="minorHAnsi" w:hAnsiTheme="minorHAnsi" w:cstheme="minorHAnsi"/>
          <w:sz w:val="22"/>
          <w:szCs w:val="22"/>
        </w:rPr>
        <w:t xml:space="preserve">, entre otras. Ilustró etapas de </w:t>
      </w:r>
      <w:r w:rsidRPr="00E43455">
        <w:rPr>
          <w:rStyle w:val="nfasis"/>
          <w:rFonts w:asciiTheme="minorHAnsi" w:hAnsiTheme="minorHAnsi" w:cstheme="minorHAnsi"/>
          <w:sz w:val="22"/>
          <w:szCs w:val="22"/>
        </w:rPr>
        <w:t>Capitán América</w:t>
      </w:r>
      <w:r w:rsidRPr="00E43455">
        <w:rPr>
          <w:rFonts w:asciiTheme="minorHAnsi" w:hAnsiTheme="minorHAnsi" w:cstheme="minorHAnsi"/>
          <w:sz w:val="22"/>
          <w:szCs w:val="22"/>
        </w:rPr>
        <w:t xml:space="preserve"> (incluida la de Sam Wilson) y participó en eventos editoriales como </w:t>
      </w:r>
      <w:r w:rsidRPr="00E43455">
        <w:rPr>
          <w:rStyle w:val="nfasis"/>
          <w:rFonts w:asciiTheme="minorHAnsi" w:hAnsiTheme="minorHAnsi" w:cstheme="minorHAnsi"/>
          <w:sz w:val="22"/>
          <w:szCs w:val="22"/>
        </w:rPr>
        <w:t>Civil War II</w:t>
      </w:r>
      <w:r w:rsidRPr="00E43455">
        <w:rPr>
          <w:rFonts w:asciiTheme="minorHAnsi" w:hAnsiTheme="minorHAnsi" w:cstheme="minorHAnsi"/>
          <w:sz w:val="22"/>
          <w:szCs w:val="22"/>
        </w:rPr>
        <w:t xml:space="preserve">, </w:t>
      </w:r>
      <w:r w:rsidRPr="00E43455">
        <w:rPr>
          <w:rStyle w:val="nfasis"/>
          <w:rFonts w:asciiTheme="minorHAnsi" w:hAnsiTheme="minorHAnsi" w:cstheme="minorHAnsi"/>
          <w:sz w:val="22"/>
          <w:szCs w:val="22"/>
        </w:rPr>
        <w:t>Imperio Secreto</w:t>
      </w:r>
      <w:r w:rsidRPr="00E43455">
        <w:rPr>
          <w:rFonts w:asciiTheme="minorHAnsi" w:hAnsiTheme="minorHAnsi" w:cstheme="minorHAnsi"/>
          <w:sz w:val="22"/>
          <w:szCs w:val="22"/>
        </w:rPr>
        <w:t xml:space="preserve">, </w:t>
      </w:r>
      <w:r w:rsidRPr="00E43455">
        <w:rPr>
          <w:rStyle w:val="nfasis"/>
          <w:rFonts w:asciiTheme="minorHAnsi" w:hAnsiTheme="minorHAnsi" w:cstheme="minorHAnsi"/>
          <w:sz w:val="22"/>
          <w:szCs w:val="22"/>
        </w:rPr>
        <w:t>Marvel Legacy</w:t>
      </w:r>
      <w:r w:rsidRPr="00E43455">
        <w:rPr>
          <w:rFonts w:asciiTheme="minorHAnsi" w:hAnsiTheme="minorHAnsi" w:cstheme="minorHAnsi"/>
          <w:sz w:val="22"/>
          <w:szCs w:val="22"/>
        </w:rPr>
        <w:t xml:space="preserve"> o </w:t>
      </w:r>
      <w:r w:rsidRPr="00E43455">
        <w:rPr>
          <w:rStyle w:val="nfasis"/>
          <w:rFonts w:asciiTheme="minorHAnsi" w:hAnsiTheme="minorHAnsi" w:cstheme="minorHAnsi"/>
          <w:sz w:val="22"/>
          <w:szCs w:val="22"/>
        </w:rPr>
        <w:t>Ultimate Invasión</w:t>
      </w:r>
      <w:r w:rsidRPr="00E43455">
        <w:rPr>
          <w:rFonts w:asciiTheme="minorHAnsi" w:hAnsiTheme="minorHAnsi" w:cstheme="minorHAnsi"/>
          <w:sz w:val="22"/>
          <w:szCs w:val="22"/>
        </w:rPr>
        <w:t xml:space="preserve">. En 2024 dibujó la miniserie </w:t>
      </w:r>
      <w:r w:rsidRPr="00E43455">
        <w:rPr>
          <w:rStyle w:val="nfasis"/>
          <w:rFonts w:asciiTheme="minorHAnsi" w:hAnsiTheme="minorHAnsi" w:cstheme="minorHAnsi"/>
          <w:sz w:val="22"/>
          <w:szCs w:val="22"/>
        </w:rPr>
        <w:t>Vengadores Crepúsculo</w:t>
      </w:r>
      <w:r w:rsidRPr="00E43455">
        <w:rPr>
          <w:rFonts w:asciiTheme="minorHAnsi" w:hAnsiTheme="minorHAnsi" w:cstheme="minorHAnsi"/>
          <w:sz w:val="22"/>
          <w:szCs w:val="22"/>
        </w:rPr>
        <w:t xml:space="preserve">. En paralelo, mantuvo colaboraciones en proyectos españoles —como </w:t>
      </w:r>
      <w:r w:rsidRPr="00E43455">
        <w:rPr>
          <w:rStyle w:val="nfasis"/>
          <w:rFonts w:asciiTheme="minorHAnsi" w:hAnsiTheme="minorHAnsi" w:cstheme="minorHAnsi"/>
          <w:sz w:val="22"/>
          <w:szCs w:val="22"/>
        </w:rPr>
        <w:t>Nuevas Hazañas Bélicas</w:t>
      </w:r>
      <w:r w:rsidRPr="00E43455">
        <w:rPr>
          <w:rFonts w:asciiTheme="minorHAnsi" w:hAnsiTheme="minorHAnsi" w:cstheme="minorHAnsi"/>
          <w:sz w:val="22"/>
          <w:szCs w:val="22"/>
        </w:rPr>
        <w:t>— y en volúmenes colectivos y homenajes.</w:t>
      </w:r>
      <w:r>
        <w:rPr>
          <w:rFonts w:asciiTheme="minorHAnsi" w:hAnsiTheme="minorHAnsi" w:cstheme="minorHAnsi"/>
          <w:sz w:val="22"/>
          <w:szCs w:val="22"/>
        </w:rPr>
        <w:t xml:space="preserve"> </w:t>
      </w:r>
      <w:r w:rsidRPr="00E43455">
        <w:rPr>
          <w:rFonts w:asciiTheme="minorHAnsi" w:hAnsiTheme="minorHAnsi" w:cstheme="minorHAnsi"/>
          <w:i/>
          <w:sz w:val="22"/>
          <w:szCs w:val="22"/>
        </w:rPr>
        <w:t>Escape</w:t>
      </w:r>
      <w:r>
        <w:rPr>
          <w:rFonts w:asciiTheme="minorHAnsi" w:hAnsiTheme="minorHAnsi" w:cstheme="minorHAnsi"/>
          <w:sz w:val="22"/>
          <w:szCs w:val="22"/>
        </w:rPr>
        <w:t>, publicado por NORMA</w:t>
      </w:r>
      <w:r w:rsidR="00A64BE3">
        <w:rPr>
          <w:rFonts w:asciiTheme="minorHAnsi" w:hAnsiTheme="minorHAnsi" w:cstheme="minorHAnsi"/>
          <w:sz w:val="22"/>
          <w:szCs w:val="22"/>
        </w:rPr>
        <w:t xml:space="preserve"> Editorial en España</w:t>
      </w:r>
      <w:r>
        <w:rPr>
          <w:rFonts w:asciiTheme="minorHAnsi" w:hAnsiTheme="minorHAnsi" w:cstheme="minorHAnsi"/>
          <w:sz w:val="22"/>
          <w:szCs w:val="22"/>
        </w:rPr>
        <w:t>, es su última obra hasta la fecha.</w:t>
      </w:r>
    </w:p>
    <w:p w14:paraId="1D1EA108" w14:textId="77777777" w:rsidR="00DC7195" w:rsidRPr="000D0A7A" w:rsidRDefault="00DC7195" w:rsidP="000D0A7A">
      <w:pPr>
        <w:pStyle w:val="Sinespaciado"/>
        <w:rPr>
          <w:b/>
          <w:bCs/>
        </w:rPr>
      </w:pPr>
      <w:r w:rsidRPr="000D0A7A">
        <w:rPr>
          <w:b/>
          <w:bCs/>
        </w:rPr>
        <w:t xml:space="preserve">DATOS TÉCNICOS </w:t>
      </w:r>
    </w:p>
    <w:p w14:paraId="228008E7" w14:textId="0879FD48" w:rsidR="00DC7195" w:rsidRDefault="00DC7195" w:rsidP="000D0A7A">
      <w:pPr>
        <w:pStyle w:val="Sinespaciado"/>
      </w:pPr>
      <w:r>
        <w:t>Rústica</w:t>
      </w:r>
    </w:p>
    <w:p w14:paraId="17811531" w14:textId="77777777" w:rsidR="00DC7195" w:rsidRDefault="00DC7195" w:rsidP="000D0A7A">
      <w:pPr>
        <w:pStyle w:val="Sinespaciado"/>
      </w:pPr>
      <w:r>
        <w:t>17 x 26</w:t>
      </w:r>
    </w:p>
    <w:p w14:paraId="6776416C" w14:textId="7BA8725A" w:rsidR="00DC7195" w:rsidRDefault="00DC7195" w:rsidP="000D0A7A">
      <w:pPr>
        <w:pStyle w:val="Sinespaciado"/>
      </w:pPr>
      <w:r>
        <w:t xml:space="preserve">168 </w:t>
      </w:r>
      <w:r>
        <w:t xml:space="preserve">págs. </w:t>
      </w:r>
      <w:r>
        <w:t>color</w:t>
      </w:r>
    </w:p>
    <w:p w14:paraId="6AE808E9" w14:textId="49894B39" w:rsidR="00DC7195" w:rsidRDefault="00DC7195" w:rsidP="000D0A7A">
      <w:pPr>
        <w:pStyle w:val="Sinespaciado"/>
      </w:pPr>
      <w:r>
        <w:t>ISBN</w:t>
      </w:r>
      <w:r>
        <w:t xml:space="preserve">: </w:t>
      </w:r>
      <w:r>
        <w:t>978-84-679-8401-9</w:t>
      </w:r>
    </w:p>
    <w:p w14:paraId="615BE2F4" w14:textId="37CD724F" w:rsidR="00DC7195" w:rsidRPr="00373103" w:rsidRDefault="00DC7195" w:rsidP="000D0A7A">
      <w:pPr>
        <w:pStyle w:val="Sinespaciado"/>
      </w:pPr>
      <w:r>
        <w:t>PVP</w:t>
      </w:r>
      <w:r>
        <w:t xml:space="preserve">: </w:t>
      </w:r>
      <w:r>
        <w:t>22,00 €</w:t>
      </w:r>
    </w:p>
    <w:sectPr w:rsidR="00DC7195" w:rsidRPr="0037310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103"/>
    <w:rsid w:val="000D0A7A"/>
    <w:rsid w:val="00241A06"/>
    <w:rsid w:val="00373103"/>
    <w:rsid w:val="00474485"/>
    <w:rsid w:val="0057511B"/>
    <w:rsid w:val="0062175D"/>
    <w:rsid w:val="00633FE9"/>
    <w:rsid w:val="00687A30"/>
    <w:rsid w:val="00A64BE3"/>
    <w:rsid w:val="00CE6733"/>
    <w:rsid w:val="00D35C05"/>
    <w:rsid w:val="00DC7195"/>
    <w:rsid w:val="00E43455"/>
    <w:rsid w:val="00FB31C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11AC9"/>
  <w15:chartTrackingRefBased/>
  <w15:docId w15:val="{9F6896AD-7F99-4D61-BF5A-C8573BB4B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37310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73103"/>
    <w:rPr>
      <w:rFonts w:ascii="Times New Roman" w:eastAsia="Times New Roman" w:hAnsi="Times New Roman" w:cs="Times New Roman"/>
      <w:b/>
      <w:bCs/>
      <w:kern w:val="36"/>
      <w:sz w:val="48"/>
      <w:szCs w:val="48"/>
      <w:lang w:eastAsia="es-ES"/>
    </w:rPr>
  </w:style>
  <w:style w:type="paragraph" w:styleId="NormalWeb">
    <w:name w:val="Normal (Web)"/>
    <w:basedOn w:val="Normal"/>
    <w:uiPriority w:val="99"/>
    <w:unhideWhenUsed/>
    <w:rsid w:val="00373103"/>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nfasis">
    <w:name w:val="Emphasis"/>
    <w:basedOn w:val="Fuentedeprrafopredeter"/>
    <w:uiPriority w:val="20"/>
    <w:qFormat/>
    <w:rsid w:val="00373103"/>
    <w:rPr>
      <w:i/>
      <w:iCs/>
    </w:rPr>
  </w:style>
  <w:style w:type="paragraph" w:styleId="Sinespaciado">
    <w:name w:val="No Spacing"/>
    <w:uiPriority w:val="1"/>
    <w:qFormat/>
    <w:rsid w:val="00DC71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608811">
      <w:bodyDiv w:val="1"/>
      <w:marLeft w:val="0"/>
      <w:marRight w:val="0"/>
      <w:marTop w:val="0"/>
      <w:marBottom w:val="0"/>
      <w:divBdr>
        <w:top w:val="none" w:sz="0" w:space="0" w:color="auto"/>
        <w:left w:val="none" w:sz="0" w:space="0" w:color="auto"/>
        <w:bottom w:val="none" w:sz="0" w:space="0" w:color="auto"/>
        <w:right w:val="none" w:sz="0" w:space="0" w:color="auto"/>
      </w:divBdr>
      <w:divsChild>
        <w:div w:id="506598542">
          <w:marLeft w:val="0"/>
          <w:marRight w:val="0"/>
          <w:marTop w:val="0"/>
          <w:marBottom w:val="0"/>
          <w:divBdr>
            <w:top w:val="none" w:sz="0" w:space="0" w:color="auto"/>
            <w:left w:val="none" w:sz="0" w:space="0" w:color="auto"/>
            <w:bottom w:val="none" w:sz="0" w:space="0" w:color="auto"/>
            <w:right w:val="none" w:sz="0" w:space="0" w:color="auto"/>
          </w:divBdr>
        </w:div>
      </w:divsChild>
    </w:div>
    <w:div w:id="539054971">
      <w:bodyDiv w:val="1"/>
      <w:marLeft w:val="0"/>
      <w:marRight w:val="0"/>
      <w:marTop w:val="0"/>
      <w:marBottom w:val="0"/>
      <w:divBdr>
        <w:top w:val="none" w:sz="0" w:space="0" w:color="auto"/>
        <w:left w:val="none" w:sz="0" w:space="0" w:color="auto"/>
        <w:bottom w:val="none" w:sz="0" w:space="0" w:color="auto"/>
        <w:right w:val="none" w:sz="0" w:space="0" w:color="auto"/>
      </w:divBdr>
    </w:div>
    <w:div w:id="690765751">
      <w:bodyDiv w:val="1"/>
      <w:marLeft w:val="0"/>
      <w:marRight w:val="0"/>
      <w:marTop w:val="0"/>
      <w:marBottom w:val="0"/>
      <w:divBdr>
        <w:top w:val="none" w:sz="0" w:space="0" w:color="auto"/>
        <w:left w:val="none" w:sz="0" w:space="0" w:color="auto"/>
        <w:bottom w:val="none" w:sz="0" w:space="0" w:color="auto"/>
        <w:right w:val="none" w:sz="0" w:space="0" w:color="auto"/>
      </w:divBdr>
    </w:div>
    <w:div w:id="1139417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2</Pages>
  <Words>904</Words>
  <Characters>4974</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Elena Samblas</cp:lastModifiedBy>
  <cp:revision>7</cp:revision>
  <dcterms:created xsi:type="dcterms:W3CDTF">2026-05-10T13:17:00Z</dcterms:created>
  <dcterms:modified xsi:type="dcterms:W3CDTF">2026-05-14T10:16:00Z</dcterms:modified>
</cp:coreProperties>
</file>